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457CDD01" w:rsidR="003E1D86" w:rsidRDefault="005E30C9" w:rsidP="004F3DFF">
      <w:pPr>
        <w:pStyle w:val="Heading2"/>
        <w:rPr>
          <w:rFonts w:asciiTheme="minorHAnsi" w:hAnsiTheme="minorHAnsi" w:cstheme="minorHAnsi"/>
          <w:color w:val="auto"/>
          <w:sz w:val="22"/>
          <w:szCs w:val="22"/>
        </w:rPr>
      </w:pPr>
      <w:bookmarkStart w:id="0" w:name="_Hlk45197392"/>
      <w:r w:rsidRPr="005E30C9">
        <w:rPr>
          <w:rFonts w:cstheme="majorHAnsi"/>
          <w:sz w:val="28"/>
          <w:szCs w:val="28"/>
        </w:rPr>
        <w:t>Probability Lab: A Look Through Gregor’s Eyes- Virtual Learning Adaption</w:t>
      </w:r>
      <w:r w:rsidR="003E1D86" w:rsidRPr="00F25020">
        <w:rPr>
          <w:rFonts w:cstheme="majorHAnsi"/>
        </w:rPr>
        <w:br/>
      </w:r>
      <w:r w:rsidRPr="005E30C9">
        <w:rPr>
          <w:rFonts w:asciiTheme="minorHAnsi" w:hAnsiTheme="minorHAnsi" w:cstheme="minorHAnsi"/>
          <w:color w:val="auto"/>
          <w:sz w:val="22"/>
          <w:szCs w:val="22"/>
        </w:rPr>
        <w:t xml:space="preserve">Target Grade Level: </w:t>
      </w:r>
      <w:r>
        <w:rPr>
          <w:rFonts w:asciiTheme="minorHAnsi" w:hAnsiTheme="minorHAnsi" w:cstheme="minorHAnsi"/>
          <w:color w:val="auto"/>
          <w:sz w:val="22"/>
          <w:szCs w:val="22"/>
        </w:rPr>
        <w:t>8</w:t>
      </w:r>
      <w:r w:rsidRPr="005E30C9">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grade</w:t>
      </w:r>
    </w:p>
    <w:p w14:paraId="6237429B" w14:textId="61851271" w:rsidR="005E30C9" w:rsidRPr="005E30C9" w:rsidRDefault="005E30C9" w:rsidP="005E30C9">
      <w:pPr>
        <w:rPr>
          <w:color w:val="2F5496" w:themeColor="accent1" w:themeShade="BF"/>
        </w:rPr>
      </w:pPr>
      <w:r>
        <w:t xml:space="preserve">Full Lesson Plan: </w:t>
      </w:r>
      <w:hyperlink r:id="rId11" w:history="1">
        <w:r w:rsidRPr="005E30C9">
          <w:rPr>
            <w:rStyle w:val="Hyperlink"/>
            <w:color w:val="2F5496" w:themeColor="accent1" w:themeShade="BF"/>
          </w:rPr>
          <w:t>https://www.iowaagliteracy.org/Article/Probability-Lab-A-Look-Through-Gregors-Eyes</w:t>
        </w:r>
      </w:hyperlink>
    </w:p>
    <w:p w14:paraId="6763899D" w14:textId="77777777" w:rsidR="003E1D86" w:rsidRPr="003E1D86" w:rsidRDefault="003E1D86" w:rsidP="003E1D86"/>
    <w:bookmarkEnd w:id="0"/>
    <w:p w14:paraId="70A34D49" w14:textId="27A68E03" w:rsidR="003E1D86" w:rsidRDefault="003E1D86" w:rsidP="003E1D86">
      <w:pPr>
        <w:spacing w:line="240" w:lineRule="auto"/>
      </w:pPr>
      <w:r>
        <w:t>This document is meant for you</w:t>
      </w:r>
      <w:r w:rsidR="00FA0FC2">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4C79D7" w:rsidRPr="005E30C9">
          <w:rPr>
            <w:rStyle w:val="Hyperlink"/>
            <w:color w:val="2F5496" w:themeColor="accent1" w:themeShade="BF"/>
          </w:rPr>
          <w:t xml:space="preserve">Virtual </w:t>
        </w:r>
        <w:r w:rsidR="00AF58CC" w:rsidRPr="005E30C9">
          <w:rPr>
            <w:rStyle w:val="Hyperlink"/>
            <w:color w:val="2F5496" w:themeColor="accent1" w:themeShade="BF"/>
          </w:rPr>
          <w:t>L</w:t>
        </w:r>
        <w:r w:rsidR="004C79D7" w:rsidRPr="005E30C9">
          <w:rPr>
            <w:rStyle w:val="Hyperlink"/>
            <w:color w:val="2F5496" w:themeColor="accent1" w:themeShade="BF"/>
          </w:rPr>
          <w:t>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357"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357B9915" w:rsidR="009376E0" w:rsidRPr="00495CE6" w:rsidRDefault="00495CE6" w:rsidP="00495CE6">
            <w:pPr>
              <w:rPr>
                <w:sz w:val="24"/>
                <w:szCs w:val="24"/>
              </w:rPr>
            </w:pPr>
            <w:r>
              <w:rPr>
                <w:sz w:val="24"/>
                <w:szCs w:val="24"/>
              </w:rPr>
              <w:t xml:space="preserve">Listen to the book, </w:t>
            </w:r>
            <w:hyperlink r:id="rId13" w:history="1">
              <w:r w:rsidRPr="002666F7">
                <w:rPr>
                  <w:rStyle w:val="Hyperlink"/>
                  <w:i/>
                  <w:iCs/>
                  <w:sz w:val="24"/>
                  <w:szCs w:val="24"/>
                </w:rPr>
                <w:t>Gregor Mendel The Friar Who Grew Peas</w:t>
              </w:r>
            </w:hyperlink>
            <w:r w:rsidR="0097354E">
              <w:rPr>
                <w:rStyle w:val="Hyperlink"/>
                <w:i/>
                <w:iCs/>
                <w:sz w:val="24"/>
                <w:szCs w:val="24"/>
              </w:rPr>
              <w:t>.</w:t>
            </w:r>
            <w:bookmarkStart w:id="1" w:name="_GoBack"/>
            <w:bookmarkEnd w:id="1"/>
          </w:p>
        </w:tc>
      </w:tr>
      <w:tr w:rsidR="008E43B4" w14:paraId="6F16C0A0" w14:textId="77777777" w:rsidTr="00950BD7">
        <w:trPr>
          <w:trHeight w:val="798"/>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357" w:type="dxa"/>
            <w:tcBorders>
              <w:top w:val="single" w:sz="12" w:space="0" w:color="000000"/>
              <w:left w:val="single" w:sz="12" w:space="0" w:color="000000"/>
              <w:bottom w:val="single" w:sz="12" w:space="0" w:color="auto"/>
              <w:right w:val="single" w:sz="12" w:space="0" w:color="auto"/>
            </w:tcBorders>
            <w:shd w:val="clear" w:color="auto" w:fill="auto"/>
          </w:tcPr>
          <w:p w14:paraId="291A4005" w14:textId="3BA2BF1D" w:rsidR="00000B16" w:rsidRPr="00000B16" w:rsidRDefault="00495CE6" w:rsidP="00495CE6">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Like Gregor Mendel, today </w:t>
            </w:r>
            <w:r w:rsidR="00BC0793">
              <w:rPr>
                <w:rFonts w:asciiTheme="minorHAnsi" w:hAnsiTheme="minorHAnsi" w:cstheme="minorHAnsi"/>
                <w:color w:val="333333"/>
              </w:rPr>
              <w:t xml:space="preserve">you, the student, </w:t>
            </w:r>
            <w:r>
              <w:rPr>
                <w:rFonts w:asciiTheme="minorHAnsi" w:hAnsiTheme="minorHAnsi" w:cstheme="minorHAnsi"/>
                <w:color w:val="333333"/>
              </w:rPr>
              <w:t xml:space="preserve">will be learning about probability. To understand the probability of a random event to occur, watch this video on </w:t>
            </w:r>
            <w:hyperlink r:id="rId14" w:history="1">
              <w:r w:rsidRPr="00495CE6">
                <w:rPr>
                  <w:rStyle w:val="Hyperlink"/>
                  <w:rFonts w:asciiTheme="minorHAnsi" w:hAnsiTheme="minorHAnsi" w:cstheme="minorHAnsi"/>
                </w:rPr>
                <w:t>Probability</w:t>
              </w:r>
            </w:hyperlink>
            <w:r>
              <w:rPr>
                <w:rFonts w:asciiTheme="minorHAnsi" w:hAnsiTheme="minorHAnsi" w:cstheme="minorHAnsi"/>
                <w:color w:val="333333"/>
              </w:rPr>
              <w:t>.</w:t>
            </w:r>
          </w:p>
        </w:tc>
      </w:tr>
      <w:tr w:rsidR="00EB1037" w14:paraId="53921828"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39F0524D" w14:textId="5198CB08" w:rsidR="006D29DA" w:rsidRPr="00926833" w:rsidRDefault="00495CE6" w:rsidP="00926833">
            <w:pPr>
              <w:rPr>
                <w:sz w:val="24"/>
                <w:szCs w:val="24"/>
              </w:rPr>
            </w:pPr>
            <w:r>
              <w:rPr>
                <w:sz w:val="24"/>
                <w:szCs w:val="24"/>
              </w:rPr>
              <w:t>T</w:t>
            </w:r>
            <w:r w:rsidR="005F3ABA">
              <w:rPr>
                <w:sz w:val="24"/>
                <w:szCs w:val="24"/>
              </w:rPr>
              <w:t xml:space="preserve">o understand how probability and heredity are linked, watch </w:t>
            </w:r>
            <w:hyperlink r:id="rId15" w:history="1">
              <w:r w:rsidR="005F3ABA" w:rsidRPr="005F3ABA">
                <w:rPr>
                  <w:rStyle w:val="Hyperlink"/>
                  <w:sz w:val="24"/>
                  <w:szCs w:val="24"/>
                </w:rPr>
                <w:t>Heredity: Crash Course</w:t>
              </w:r>
            </w:hyperlink>
            <w:r w:rsidR="005F3ABA">
              <w:rPr>
                <w:sz w:val="24"/>
                <w:szCs w:val="24"/>
              </w:rPr>
              <w:t>.</w:t>
            </w:r>
          </w:p>
        </w:tc>
      </w:tr>
      <w:tr w:rsidR="008E43B4" w14:paraId="751C160F" w14:textId="77777777" w:rsidTr="00A45A45">
        <w:trPr>
          <w:trHeight w:val="1617"/>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1776BEA1" w14:textId="77777777" w:rsidR="006A445A" w:rsidRDefault="005F3ABA" w:rsidP="006A445A">
            <w:pPr>
              <w:rPr>
                <w:sz w:val="24"/>
                <w:szCs w:val="24"/>
              </w:rPr>
            </w:pPr>
            <w:r>
              <w:rPr>
                <w:sz w:val="24"/>
                <w:szCs w:val="24"/>
              </w:rPr>
              <w:t xml:space="preserve">Now, let’s get into the fun stuff! Instead of using pea plants, like Mendel, we will use objects that you have in your house to understand probability. Click on the link to see instructions on the activity and the worksheet to record the results of your activity. </w:t>
            </w:r>
            <w:r w:rsidR="002D1DC7">
              <w:rPr>
                <w:sz w:val="24"/>
                <w:szCs w:val="24"/>
              </w:rPr>
              <w:t xml:space="preserve">Make sure to make a copy of the worksheet </w:t>
            </w:r>
            <w:r w:rsidR="006A445A">
              <w:rPr>
                <w:sz w:val="24"/>
                <w:szCs w:val="24"/>
              </w:rPr>
              <w:t>and then complete the activity.</w:t>
            </w:r>
          </w:p>
          <w:p w14:paraId="201F8AC9" w14:textId="262C95AC" w:rsidR="005F3ABA" w:rsidRPr="006A445A" w:rsidRDefault="0097354E" w:rsidP="006A445A">
            <w:pPr>
              <w:pStyle w:val="ListParagraph"/>
              <w:numPr>
                <w:ilvl w:val="0"/>
                <w:numId w:val="8"/>
              </w:numPr>
              <w:rPr>
                <w:sz w:val="24"/>
                <w:szCs w:val="24"/>
              </w:rPr>
            </w:pPr>
            <w:hyperlink r:id="rId16" w:history="1">
              <w:r w:rsidR="005F3ABA" w:rsidRPr="006A445A">
                <w:rPr>
                  <w:rStyle w:val="Hyperlink"/>
                  <w:sz w:val="24"/>
                  <w:szCs w:val="24"/>
                </w:rPr>
                <w:t>Probability Worksheet</w:t>
              </w:r>
            </w:hyperlink>
          </w:p>
        </w:tc>
      </w:tr>
      <w:tr w:rsidR="008E43B4" w14:paraId="34FB54AA" w14:textId="77777777" w:rsidTr="006A445A">
        <w:trPr>
          <w:trHeight w:val="807"/>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4D4396C1" w14:textId="2A8A646D" w:rsidR="00A45A45" w:rsidRPr="005F3ABA" w:rsidRDefault="005F3ABA" w:rsidP="005F3ABA">
            <w:pPr>
              <w:rPr>
                <w:sz w:val="24"/>
                <w:szCs w:val="24"/>
              </w:rPr>
            </w:pPr>
            <w:r>
              <w:rPr>
                <w:sz w:val="24"/>
                <w:szCs w:val="24"/>
              </w:rPr>
              <w:t xml:space="preserve">Finally, fill out the last three follow-up questions on your worksheet. Make sure it is </w:t>
            </w:r>
            <w:r w:rsidR="00BC0793">
              <w:rPr>
                <w:sz w:val="24"/>
                <w:szCs w:val="24"/>
              </w:rPr>
              <w:t>turned in to the teacher.</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1B68"/>
    <w:multiLevelType w:val="hybridMultilevel"/>
    <w:tmpl w:val="1998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B48D2"/>
    <w:multiLevelType w:val="hybridMultilevel"/>
    <w:tmpl w:val="AE68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95047"/>
    <w:rsid w:val="00102EE5"/>
    <w:rsid w:val="0011608D"/>
    <w:rsid w:val="00136960"/>
    <w:rsid w:val="002666F7"/>
    <w:rsid w:val="002D1DC7"/>
    <w:rsid w:val="003E1D86"/>
    <w:rsid w:val="00495CE6"/>
    <w:rsid w:val="0049621F"/>
    <w:rsid w:val="004C79D7"/>
    <w:rsid w:val="004F3DFF"/>
    <w:rsid w:val="00560EF7"/>
    <w:rsid w:val="005E30C9"/>
    <w:rsid w:val="005F3ABA"/>
    <w:rsid w:val="006A445A"/>
    <w:rsid w:val="006D29DA"/>
    <w:rsid w:val="00706525"/>
    <w:rsid w:val="00736C0A"/>
    <w:rsid w:val="00791AC1"/>
    <w:rsid w:val="008C4F51"/>
    <w:rsid w:val="008E43B4"/>
    <w:rsid w:val="00926833"/>
    <w:rsid w:val="009376E0"/>
    <w:rsid w:val="00950BD7"/>
    <w:rsid w:val="00963C3D"/>
    <w:rsid w:val="0097354E"/>
    <w:rsid w:val="00A45A45"/>
    <w:rsid w:val="00A963CD"/>
    <w:rsid w:val="00AF58CC"/>
    <w:rsid w:val="00B0090B"/>
    <w:rsid w:val="00B87DE8"/>
    <w:rsid w:val="00BC0793"/>
    <w:rsid w:val="00BD0FB0"/>
    <w:rsid w:val="00C71CDC"/>
    <w:rsid w:val="00CE231E"/>
    <w:rsid w:val="00CF0119"/>
    <w:rsid w:val="00E03D83"/>
    <w:rsid w:val="00EB1037"/>
    <w:rsid w:val="00FA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7511">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k5FnV8kTaM&amp;feature=emb_lo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document/d/1AOlmTWuGYOBbILhwS2GEXAVxFrJ1Ez90M_Ks0x73ljs/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Probability-Lab-A-Look-Through-Gregors-Eyes" TargetMode="External"/><Relationship Id="rId5" Type="http://schemas.openxmlformats.org/officeDocument/2006/relationships/numbering" Target="numbering.xml"/><Relationship Id="rId15" Type="http://schemas.openxmlformats.org/officeDocument/2006/relationships/hyperlink" Target="https://www.youtube.com/watch?v=CBezq1fFUEA&amp;feature=emb_log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Y3O_qsSnbE&amp;feature=emb_lo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documentManagement/types"/>
    <ds:schemaRef ds:uri="http://www.w3.org/XML/1998/namespace"/>
    <ds:schemaRef ds:uri="http://purl.org/dc/dcmitype/"/>
    <ds:schemaRef ds:uri="57433aaa-c358-4e38-9b7e-73d53b264ee1"/>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9DFE8-2EFB-4882-94D0-00B57F82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12</cp:revision>
  <dcterms:created xsi:type="dcterms:W3CDTF">2020-07-22T20:35:00Z</dcterms:created>
  <dcterms:modified xsi:type="dcterms:W3CDTF">2020-08-06T15:22:00Z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