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ED6C2" w14:textId="1E31D084" w:rsidR="007F13CF" w:rsidRDefault="001D0097" w:rsidP="00D84881">
      <w:pPr>
        <w:pStyle w:val="Heading2"/>
        <w:spacing w:before="0"/>
        <w:rPr>
          <w:rFonts w:cstheme="majorHAnsi"/>
          <w:sz w:val="28"/>
          <w:szCs w:val="28"/>
        </w:rPr>
      </w:pPr>
      <w:bookmarkStart w:id="0" w:name="_Hlk45197392"/>
      <w:r>
        <w:rPr>
          <w:rFonts w:cstheme="majorHAnsi"/>
          <w:sz w:val="28"/>
          <w:szCs w:val="28"/>
        </w:rPr>
        <w:t>Corn: Seed to Cereal</w:t>
      </w:r>
    </w:p>
    <w:p w14:paraId="71837AFE" w14:textId="6BBB4F2F" w:rsidR="00D84881" w:rsidRPr="00D84881" w:rsidRDefault="00D84881" w:rsidP="00D84881">
      <w:pPr>
        <w:pStyle w:val="Heading2"/>
        <w:spacing w:before="0"/>
        <w:rPr>
          <w:rFonts w:asciiTheme="minorHAnsi" w:hAnsiTheme="minorHAnsi" w:cstheme="minorHAnsi"/>
          <w:color w:val="auto"/>
          <w:sz w:val="22"/>
          <w:szCs w:val="22"/>
        </w:rPr>
      </w:pPr>
      <w:r w:rsidRPr="00D84881">
        <w:rPr>
          <w:rFonts w:asciiTheme="minorHAnsi" w:hAnsiTheme="minorHAnsi" w:cstheme="minorHAnsi"/>
          <w:color w:val="auto"/>
          <w:sz w:val="22"/>
          <w:szCs w:val="22"/>
        </w:rPr>
        <w:t xml:space="preserve">Target Grade Level: </w:t>
      </w:r>
      <w:r w:rsidR="00A475AB">
        <w:rPr>
          <w:rFonts w:asciiTheme="minorHAnsi" w:hAnsiTheme="minorHAnsi" w:cstheme="minorHAnsi"/>
          <w:color w:val="auto"/>
          <w:sz w:val="22"/>
          <w:szCs w:val="22"/>
        </w:rPr>
        <w:t>3</w:t>
      </w:r>
      <w:r w:rsidR="00A475AB" w:rsidRPr="00A475AB">
        <w:rPr>
          <w:rFonts w:asciiTheme="minorHAnsi" w:hAnsiTheme="minorHAnsi" w:cstheme="minorHAnsi"/>
          <w:color w:val="auto"/>
          <w:sz w:val="22"/>
          <w:szCs w:val="22"/>
          <w:vertAlign w:val="superscript"/>
        </w:rPr>
        <w:t>rd</w:t>
      </w:r>
      <w:r w:rsidR="00A475AB">
        <w:rPr>
          <w:rFonts w:asciiTheme="minorHAnsi" w:hAnsiTheme="minorHAnsi" w:cstheme="minorHAnsi"/>
          <w:color w:val="auto"/>
          <w:sz w:val="22"/>
          <w:szCs w:val="22"/>
        </w:rPr>
        <w:t>-5</w:t>
      </w:r>
      <w:r w:rsidR="00A475AB" w:rsidRPr="00A475AB">
        <w:rPr>
          <w:rFonts w:asciiTheme="minorHAnsi" w:hAnsiTheme="minorHAnsi" w:cstheme="minorHAnsi"/>
          <w:color w:val="auto"/>
          <w:sz w:val="22"/>
          <w:szCs w:val="22"/>
          <w:vertAlign w:val="superscript"/>
        </w:rPr>
        <w:t>th</w:t>
      </w:r>
      <w:r w:rsidR="00A475AB">
        <w:rPr>
          <w:rFonts w:asciiTheme="minorHAnsi" w:hAnsiTheme="minorHAnsi" w:cstheme="minorHAnsi"/>
          <w:color w:val="auto"/>
          <w:sz w:val="22"/>
          <w:szCs w:val="22"/>
        </w:rPr>
        <w:t xml:space="preserve"> Grade</w:t>
      </w:r>
    </w:p>
    <w:p w14:paraId="38D5B7CA" w14:textId="1304296C" w:rsidR="00AB5671" w:rsidRPr="001D0097" w:rsidRDefault="00D84881" w:rsidP="003C77D1">
      <w:pPr>
        <w:pStyle w:val="Heading2"/>
        <w:spacing w:before="0"/>
        <w:rPr>
          <w:rStyle w:val="Hyperlink"/>
          <w:rFonts w:asciiTheme="minorHAnsi" w:eastAsiaTheme="minorHAnsi" w:hAnsiTheme="minorHAnsi" w:cstheme="minorHAnsi"/>
          <w:sz w:val="22"/>
          <w:szCs w:val="22"/>
        </w:rPr>
      </w:pPr>
      <w:r w:rsidRPr="00D84881">
        <w:rPr>
          <w:rFonts w:asciiTheme="minorHAnsi" w:hAnsiTheme="minorHAnsi" w:cstheme="minorHAnsi"/>
          <w:color w:val="auto"/>
          <w:sz w:val="22"/>
          <w:szCs w:val="22"/>
        </w:rPr>
        <w:t>Full Lesson Plan:</w:t>
      </w:r>
      <w:r w:rsidRPr="001D0097">
        <w:rPr>
          <w:rFonts w:asciiTheme="minorHAnsi" w:hAnsiTheme="minorHAnsi" w:cstheme="minorHAnsi"/>
          <w:sz w:val="22"/>
          <w:szCs w:val="22"/>
        </w:rPr>
        <w:t xml:space="preserve"> </w:t>
      </w:r>
      <w:r w:rsidR="00AB5671" w:rsidRPr="001D0097">
        <w:rPr>
          <w:rFonts w:asciiTheme="minorHAnsi" w:hAnsiTheme="minorHAnsi" w:cstheme="minorHAnsi"/>
          <w:sz w:val="22"/>
          <w:szCs w:val="22"/>
        </w:rPr>
        <w:fldChar w:fldCharType="begin"/>
      </w:r>
      <w:r w:rsidR="0058481B">
        <w:rPr>
          <w:rFonts w:asciiTheme="minorHAnsi" w:hAnsiTheme="minorHAnsi" w:cstheme="minorHAnsi"/>
          <w:sz w:val="22"/>
          <w:szCs w:val="22"/>
        </w:rPr>
        <w:instrText>HYPERLINK "https://www.iowaagliteracy.org/Article/Corn-Seed-to-Cereal"</w:instrText>
      </w:r>
      <w:r w:rsidR="00AB5671" w:rsidRPr="001D0097">
        <w:rPr>
          <w:rFonts w:asciiTheme="minorHAnsi" w:hAnsiTheme="minorHAnsi" w:cstheme="minorHAnsi"/>
          <w:sz w:val="22"/>
          <w:szCs w:val="22"/>
        </w:rPr>
        <w:fldChar w:fldCharType="separate"/>
      </w:r>
      <w:r w:rsidR="0058481B" w:rsidRPr="0058481B">
        <w:t xml:space="preserve"> </w:t>
      </w:r>
      <w:r w:rsidR="0058481B" w:rsidRPr="0058481B">
        <w:rPr>
          <w:rStyle w:val="Hyperlink"/>
          <w:rFonts w:asciiTheme="minorHAnsi" w:hAnsiTheme="minorHAnsi" w:cstheme="minorHAnsi"/>
          <w:sz w:val="22"/>
          <w:szCs w:val="22"/>
        </w:rPr>
        <w:t>https://www.iowaagliteracy.org/Article/Corn-Seed-to-Cereal</w:t>
      </w:r>
    </w:p>
    <w:p w14:paraId="43D8D006" w14:textId="79F896D9" w:rsidR="00791AC1" w:rsidRPr="00C3399F" w:rsidRDefault="00AB5671" w:rsidP="00C3399F">
      <w:pPr>
        <w:spacing w:before="240" w:line="240" w:lineRule="auto"/>
      </w:pPr>
      <w:r w:rsidRPr="001D0097">
        <w:rPr>
          <w:rFonts w:cstheme="minorHAnsi"/>
        </w:rPr>
        <w:fldChar w:fldCharType="end"/>
      </w:r>
      <w:bookmarkEnd w:id="0"/>
      <w:r w:rsidR="003E1D86">
        <w:t>This document is meant for you</w:t>
      </w:r>
      <w:r w:rsidR="00FD3B46">
        <w:t>, the teacher,</w:t>
      </w:r>
      <w:r w:rsidR="003E1D86">
        <w:t xml:space="preserve"> to use </w:t>
      </w:r>
      <w:r w:rsidR="00CE231E">
        <w:t xml:space="preserve">to convert the lesson plan into a </w:t>
      </w:r>
      <w:r w:rsidR="003E1D86">
        <w:t>virtual learning</w:t>
      </w:r>
      <w:r w:rsidR="00CE231E">
        <w:t xml:space="preserve"> module for your students</w:t>
      </w:r>
      <w:r w:rsidR="003E1D86">
        <w:t xml:space="preserve">. You can use the steps </w:t>
      </w:r>
      <w:r w:rsidR="00CE231E">
        <w:t xml:space="preserve">outlined below </w:t>
      </w:r>
      <w:r w:rsidR="003E1D86">
        <w:t xml:space="preserve">to create different elements of a Google Classroom </w:t>
      </w:r>
      <w:r w:rsidR="00FC57E0">
        <w:t xml:space="preserve">lesson </w:t>
      </w:r>
      <w:r w:rsidR="003E1D86">
        <w:t xml:space="preserve">or other online learning module. You can </w:t>
      </w:r>
      <w:r w:rsidR="00CE231E">
        <w:t xml:space="preserve">also </w:t>
      </w:r>
      <w:r w:rsidR="003E1D86">
        <w:t xml:space="preserve">send the steps directly to your students in a PDF, present them in a virtual meeting, or plug them into any other virtual learning platform you use. Find more virtual lessons here: </w:t>
      </w:r>
      <w:hyperlink r:id="rId11" w:history="1">
        <w:r w:rsidR="00942750" w:rsidRPr="00D84881">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37FE6F13" w14:textId="20D00033" w:rsidR="009167E6" w:rsidRDefault="00A475AB" w:rsidP="00121CF6">
            <w:r>
              <w:t>How does food get to the grocery store or restaurant? Are there cereal bushes? What about a ketchup tree? No, the ingredients for food are grown</w:t>
            </w:r>
            <w:r w:rsidR="006038A4">
              <w:t>.</w:t>
            </w:r>
            <w:r>
              <w:t xml:space="preserve"> </w:t>
            </w:r>
            <w:r w:rsidR="006038A4">
              <w:t>F</w:t>
            </w:r>
            <w:r>
              <w:t xml:space="preserve">ood </w:t>
            </w:r>
            <w:r w:rsidR="006038A4">
              <w:t>is</w:t>
            </w:r>
            <w:r>
              <w:t xml:space="preserve"> grown on farms and then processed to be the yummy foods we like to eat. Corn is one common Iowa crop that</w:t>
            </w:r>
            <w:r w:rsidR="006038A4">
              <w:t xml:space="preserve"> is</w:t>
            </w:r>
            <w:r>
              <w:t xml:space="preserve"> used to make many things, like cereal. Let’s learn more about it. </w:t>
            </w:r>
          </w:p>
          <w:p w14:paraId="7D60C3A0" w14:textId="61634296" w:rsidR="00A475AB" w:rsidRPr="00486238" w:rsidRDefault="00A475AB" w:rsidP="00121CF6">
            <w:pPr>
              <w:rPr>
                <w:rFonts w:eastAsia="Times New Roman" w:cstheme="minorHAnsi"/>
              </w:rPr>
            </w:pP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DBA790B" w14:textId="0DD4775B" w:rsidR="008661E9" w:rsidRDefault="00A475AB" w:rsidP="00AA18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are </w:t>
            </w:r>
            <w:r w:rsidR="0058481B">
              <w:rPr>
                <w:rFonts w:asciiTheme="minorHAnsi" w:hAnsiTheme="minorHAnsi" w:cstheme="minorHAnsi"/>
                <w:sz w:val="22"/>
                <w:szCs w:val="22"/>
              </w:rPr>
              <w:t xml:space="preserve">multiple </w:t>
            </w:r>
            <w:r>
              <w:rPr>
                <w:rFonts w:asciiTheme="minorHAnsi" w:hAnsiTheme="minorHAnsi" w:cstheme="minorHAnsi"/>
                <w:sz w:val="22"/>
                <w:szCs w:val="22"/>
              </w:rPr>
              <w:t>types of corn</w:t>
            </w:r>
            <w:r w:rsidR="0058481B">
              <w:rPr>
                <w:rFonts w:asciiTheme="minorHAnsi" w:hAnsiTheme="minorHAnsi" w:cstheme="minorHAnsi"/>
                <w:sz w:val="22"/>
                <w:szCs w:val="22"/>
              </w:rPr>
              <w:t xml:space="preserve"> including</w:t>
            </w:r>
            <w:r>
              <w:rPr>
                <w:rFonts w:asciiTheme="minorHAnsi" w:hAnsiTheme="minorHAnsi" w:cstheme="minorHAnsi"/>
                <w:sz w:val="22"/>
                <w:szCs w:val="22"/>
              </w:rPr>
              <w:t xml:space="preserve"> </w:t>
            </w:r>
            <w:r w:rsidR="0058481B">
              <w:rPr>
                <w:rFonts w:asciiTheme="minorHAnsi" w:hAnsiTheme="minorHAnsi" w:cstheme="minorHAnsi"/>
                <w:sz w:val="22"/>
                <w:szCs w:val="22"/>
              </w:rPr>
              <w:t>p</w:t>
            </w:r>
            <w:r w:rsidR="008661E9">
              <w:rPr>
                <w:rFonts w:asciiTheme="minorHAnsi" w:hAnsiTheme="minorHAnsi" w:cstheme="minorHAnsi"/>
                <w:sz w:val="22"/>
                <w:szCs w:val="22"/>
              </w:rPr>
              <w:t>opcorn, Indian or decorative corn, s</w:t>
            </w:r>
            <w:r>
              <w:rPr>
                <w:rFonts w:asciiTheme="minorHAnsi" w:hAnsiTheme="minorHAnsi" w:cstheme="minorHAnsi"/>
                <w:sz w:val="22"/>
                <w:szCs w:val="22"/>
              </w:rPr>
              <w:t>weet corn</w:t>
            </w:r>
            <w:r w:rsidR="0058481B">
              <w:rPr>
                <w:rFonts w:asciiTheme="minorHAnsi" w:hAnsiTheme="minorHAnsi" w:cstheme="minorHAnsi"/>
                <w:sz w:val="22"/>
                <w:szCs w:val="22"/>
              </w:rPr>
              <w:t>,</w:t>
            </w:r>
            <w:r w:rsidR="008661E9">
              <w:rPr>
                <w:rFonts w:asciiTheme="minorHAnsi" w:hAnsiTheme="minorHAnsi" w:cstheme="minorHAnsi"/>
                <w:sz w:val="22"/>
                <w:szCs w:val="22"/>
              </w:rPr>
              <w:t xml:space="preserve"> and field corn. Sweet corn</w:t>
            </w:r>
            <w:r>
              <w:rPr>
                <w:rFonts w:asciiTheme="minorHAnsi" w:hAnsiTheme="minorHAnsi" w:cstheme="minorHAnsi"/>
                <w:sz w:val="22"/>
                <w:szCs w:val="22"/>
              </w:rPr>
              <w:t xml:space="preserve"> is </w:t>
            </w:r>
            <w:r w:rsidR="008661E9">
              <w:rPr>
                <w:rFonts w:asciiTheme="minorHAnsi" w:hAnsiTheme="minorHAnsi" w:cstheme="minorHAnsi"/>
                <w:sz w:val="22"/>
                <w:szCs w:val="22"/>
              </w:rPr>
              <w:t xml:space="preserve">the kind of corn that you eat fresh, frozen, or canned. Field corn, also called dent corn, is the most common type of corn grown in Iowa, and across the United States and the world. Field corn is used to make animal feed and fuel (ethanol). It can also be made into foods like cereal and corn chips, or food ingredients like corn syrup, corn starch, and corn meal.  </w:t>
            </w:r>
          </w:p>
          <w:p w14:paraId="6FC12AA5" w14:textId="77777777" w:rsidR="008661E9" w:rsidRDefault="008661E9" w:rsidP="00AA1896">
            <w:pPr>
              <w:pStyle w:val="NormalWeb"/>
              <w:spacing w:before="0" w:beforeAutospacing="0" w:after="0" w:afterAutospacing="0"/>
              <w:rPr>
                <w:rFonts w:asciiTheme="minorHAnsi" w:hAnsiTheme="minorHAnsi" w:cstheme="minorHAnsi"/>
                <w:sz w:val="22"/>
                <w:szCs w:val="22"/>
              </w:rPr>
            </w:pPr>
          </w:p>
          <w:p w14:paraId="55DF7C70" w14:textId="262F5D7C" w:rsidR="00F160EB" w:rsidRDefault="008661E9" w:rsidP="00AA18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Now, r</w:t>
            </w:r>
            <w:r w:rsidR="00C264AC">
              <w:rPr>
                <w:rFonts w:asciiTheme="minorHAnsi" w:hAnsiTheme="minorHAnsi" w:cstheme="minorHAnsi"/>
                <w:sz w:val="22"/>
                <w:szCs w:val="22"/>
              </w:rPr>
              <w:t xml:space="preserve">ead </w:t>
            </w:r>
            <w:r w:rsidR="001D0097">
              <w:rPr>
                <w:rFonts w:asciiTheme="minorHAnsi" w:hAnsiTheme="minorHAnsi" w:cstheme="minorHAnsi"/>
                <w:i/>
                <w:iCs/>
                <w:sz w:val="22"/>
                <w:szCs w:val="22"/>
              </w:rPr>
              <w:t xml:space="preserve">My Family’s Corn Farm </w:t>
            </w:r>
            <w:r w:rsidR="001D0097">
              <w:rPr>
                <w:rFonts w:asciiTheme="minorHAnsi" w:hAnsiTheme="minorHAnsi" w:cstheme="minorHAnsi"/>
                <w:sz w:val="22"/>
                <w:szCs w:val="22"/>
              </w:rPr>
              <w:t>by Katie Olthoff</w:t>
            </w:r>
            <w:r>
              <w:rPr>
                <w:rFonts w:asciiTheme="minorHAnsi" w:hAnsiTheme="minorHAnsi" w:cstheme="minorHAnsi"/>
                <w:sz w:val="22"/>
                <w:szCs w:val="22"/>
              </w:rPr>
              <w:t xml:space="preserve"> to learn more about how field corn is grown and used. </w:t>
            </w:r>
          </w:p>
          <w:p w14:paraId="79B5B1BF" w14:textId="77777777" w:rsidR="00A475AB" w:rsidRDefault="007B19D0" w:rsidP="00A475AB">
            <w:pPr>
              <w:pStyle w:val="NormalWeb"/>
              <w:numPr>
                <w:ilvl w:val="0"/>
                <w:numId w:val="27"/>
              </w:numPr>
              <w:spacing w:before="0" w:beforeAutospacing="0" w:after="0" w:afterAutospacing="0"/>
              <w:rPr>
                <w:rFonts w:asciiTheme="minorHAnsi" w:hAnsiTheme="minorHAnsi" w:cstheme="minorHAnsi"/>
                <w:sz w:val="22"/>
                <w:szCs w:val="22"/>
              </w:rPr>
            </w:pPr>
            <w:hyperlink r:id="rId12" w:history="1">
              <w:r w:rsidR="00A475AB" w:rsidRPr="002078C7">
                <w:rPr>
                  <w:rStyle w:val="Hyperlink"/>
                  <w:rFonts w:asciiTheme="minorHAnsi" w:hAnsiTheme="minorHAnsi" w:cstheme="minorHAnsi"/>
                  <w:i/>
                  <w:iCs/>
                  <w:sz w:val="22"/>
                  <w:szCs w:val="22"/>
                </w:rPr>
                <w:t>My Family’s Corn Farm</w:t>
              </w:r>
              <w:r w:rsidR="00A475AB" w:rsidRPr="00D956D1">
                <w:rPr>
                  <w:rStyle w:val="Hyperlink"/>
                  <w:rFonts w:asciiTheme="minorHAnsi" w:hAnsiTheme="minorHAnsi" w:cstheme="minorHAnsi"/>
                  <w:sz w:val="22"/>
                  <w:szCs w:val="22"/>
                </w:rPr>
                <w:t xml:space="preserve"> by Katie Olthoff</w:t>
              </w:r>
            </w:hyperlink>
            <w:r w:rsidR="00A475AB">
              <w:rPr>
                <w:rFonts w:asciiTheme="minorHAnsi" w:hAnsiTheme="minorHAnsi" w:cstheme="minorHAnsi"/>
                <w:sz w:val="22"/>
                <w:szCs w:val="22"/>
              </w:rPr>
              <w:t xml:space="preserve"> </w:t>
            </w:r>
          </w:p>
          <w:p w14:paraId="291A4005" w14:textId="0653BF53" w:rsidR="00A475AB" w:rsidRPr="001D0097" w:rsidRDefault="00A475AB" w:rsidP="00AA1896">
            <w:pPr>
              <w:pStyle w:val="NormalWeb"/>
              <w:spacing w:before="0" w:beforeAutospacing="0" w:after="0" w:afterAutospacing="0"/>
              <w:rPr>
                <w:rFonts w:asciiTheme="minorHAnsi" w:hAnsiTheme="minorHAnsi" w:cstheme="minorHAnsi"/>
                <w:sz w:val="22"/>
                <w:szCs w:val="22"/>
              </w:rPr>
            </w:pPr>
          </w:p>
        </w:tc>
      </w:tr>
      <w:tr w:rsidR="00EB1037" w14:paraId="53921828" w14:textId="77777777" w:rsidTr="007B19D0">
        <w:trPr>
          <w:trHeight w:val="681"/>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38E70DDF" w14:textId="77777777" w:rsidR="0069024D" w:rsidRDefault="008661E9" w:rsidP="008661E9">
            <w:pPr>
              <w:rPr>
                <w:rFonts w:cstheme="minorHAnsi"/>
              </w:rPr>
            </w:pPr>
            <w:r>
              <w:rPr>
                <w:rFonts w:cstheme="minorHAnsi"/>
              </w:rPr>
              <w:t xml:space="preserve">Next, sort the pictures in order of the seed to cereal process.  </w:t>
            </w:r>
          </w:p>
          <w:p w14:paraId="39F0524D" w14:textId="4E65BB45" w:rsidR="008661E9" w:rsidRPr="008661E9" w:rsidRDefault="0058481B" w:rsidP="008661E9">
            <w:pPr>
              <w:pStyle w:val="ListParagraph"/>
              <w:numPr>
                <w:ilvl w:val="0"/>
                <w:numId w:val="27"/>
              </w:numPr>
              <w:rPr>
                <w:rFonts w:cstheme="minorHAnsi"/>
              </w:rPr>
            </w:pPr>
            <w:hyperlink r:id="rId13" w:history="1">
              <w:r w:rsidR="008661E9" w:rsidRPr="008661E9">
                <w:rPr>
                  <w:rStyle w:val="Hyperlink"/>
                  <w:rFonts w:cstheme="minorHAnsi"/>
                </w:rPr>
                <w:t>Seed to Cereal Picture Sort</w:t>
              </w:r>
            </w:hyperlink>
            <w:r w:rsidR="008661E9">
              <w:rPr>
                <w:rFonts w:cstheme="minorHAnsi"/>
              </w:rPr>
              <w:t xml:space="preserve"> </w:t>
            </w:r>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D1B1258" w14:textId="3A47549C" w:rsidR="007A5671" w:rsidRDefault="00A475AB" w:rsidP="00E51D63">
            <w:r>
              <w:t xml:space="preserve">Read through the Seed to Cereal slides to check your work and learn more about what happens in each step.  </w:t>
            </w:r>
          </w:p>
          <w:p w14:paraId="5D85C002" w14:textId="5D59A3FC" w:rsidR="008661E9" w:rsidRDefault="0058481B" w:rsidP="008661E9">
            <w:pPr>
              <w:pStyle w:val="ListParagraph"/>
              <w:numPr>
                <w:ilvl w:val="0"/>
                <w:numId w:val="27"/>
              </w:numPr>
            </w:pPr>
            <w:hyperlink r:id="rId14" w:history="1">
              <w:r w:rsidR="008661E9" w:rsidRPr="00363A81">
                <w:rPr>
                  <w:rStyle w:val="Hyperlink"/>
                  <w:rFonts w:cstheme="minorHAnsi"/>
                </w:rPr>
                <w:t>Seed to Cereal – Learn more</w:t>
              </w:r>
            </w:hyperlink>
          </w:p>
          <w:p w14:paraId="201F8AC9" w14:textId="64E62BC6" w:rsidR="007A5671" w:rsidRPr="008661E9" w:rsidRDefault="007A5671" w:rsidP="008661E9">
            <w:pPr>
              <w:ind w:left="360"/>
              <w:rPr>
                <w:rFonts w:cstheme="minorHAnsi"/>
              </w:rPr>
            </w:pPr>
          </w:p>
        </w:tc>
      </w:tr>
      <w:tr w:rsidR="009318B9" w14:paraId="34FB54AA" w14:textId="77777777" w:rsidTr="00940DEF">
        <w:trPr>
          <w:trHeight w:val="690"/>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D4396C1" w14:textId="01673E7E" w:rsidR="007A5671" w:rsidRPr="007A5671" w:rsidRDefault="00E14B24" w:rsidP="007A5671">
            <w:pPr>
              <w:rPr>
                <w:rFonts w:cstheme="minorHAnsi"/>
              </w:rPr>
            </w:pPr>
            <w:r>
              <w:t>Think about the process of how corn is grown and made into cereal and the careers or jobs that are involved. Write a story about one of the people that is involved in the process and their job.</w:t>
            </w:r>
          </w:p>
        </w:tc>
      </w:tr>
    </w:tbl>
    <w:p w14:paraId="28EBBC79" w14:textId="49556DE2" w:rsidR="00791AC1" w:rsidRPr="00791AC1" w:rsidRDefault="00791AC1" w:rsidP="00C3399F">
      <w:pPr>
        <w:spacing w:after="0" w:line="240" w:lineRule="auto"/>
        <w:rPr>
          <w:sz w:val="24"/>
          <w:szCs w:val="24"/>
        </w:rPr>
      </w:pPr>
    </w:p>
    <w:sectPr w:rsidR="00791AC1" w:rsidRPr="00791AC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012"/>
    <w:multiLevelType w:val="hybridMultilevel"/>
    <w:tmpl w:val="ECC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C2581"/>
    <w:multiLevelType w:val="hybridMultilevel"/>
    <w:tmpl w:val="0E3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F109BD"/>
    <w:multiLevelType w:val="hybridMultilevel"/>
    <w:tmpl w:val="7414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E5BDD"/>
    <w:multiLevelType w:val="hybridMultilevel"/>
    <w:tmpl w:val="FAC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33AE4"/>
    <w:multiLevelType w:val="multilevel"/>
    <w:tmpl w:val="016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84F93"/>
    <w:multiLevelType w:val="hybridMultilevel"/>
    <w:tmpl w:val="85A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771F7"/>
    <w:multiLevelType w:val="hybridMultilevel"/>
    <w:tmpl w:val="513C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A3FCD"/>
    <w:multiLevelType w:val="hybridMultilevel"/>
    <w:tmpl w:val="C650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0"/>
  </w:num>
  <w:num w:numId="4">
    <w:abstractNumId w:val="7"/>
  </w:num>
  <w:num w:numId="5">
    <w:abstractNumId w:val="18"/>
  </w:num>
  <w:num w:numId="6">
    <w:abstractNumId w:val="24"/>
  </w:num>
  <w:num w:numId="7">
    <w:abstractNumId w:val="11"/>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1"/>
  </w:num>
  <w:num w:numId="1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26"/>
  </w:num>
  <w:num w:numId="14">
    <w:abstractNumId w:val="25"/>
  </w:num>
  <w:num w:numId="15">
    <w:abstractNumId w:val="16"/>
  </w:num>
  <w:num w:numId="16">
    <w:abstractNumId w:val="20"/>
  </w:num>
  <w:num w:numId="17">
    <w:abstractNumId w:val="6"/>
  </w:num>
  <w:num w:numId="18">
    <w:abstractNumId w:val="12"/>
  </w:num>
  <w:num w:numId="19">
    <w:abstractNumId w:val="10"/>
  </w:num>
  <w:num w:numId="20">
    <w:abstractNumId w:val="5"/>
  </w:num>
  <w:num w:numId="21">
    <w:abstractNumId w:val="4"/>
  </w:num>
  <w:num w:numId="22">
    <w:abstractNumId w:val="13"/>
  </w:num>
  <w:num w:numId="23">
    <w:abstractNumId w:val="15"/>
  </w:num>
  <w:num w:numId="24">
    <w:abstractNumId w:val="17"/>
  </w:num>
  <w:num w:numId="25">
    <w:abstractNumId w:val="3"/>
  </w:num>
  <w:num w:numId="26">
    <w:abstractNumId w:val="23"/>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21D5E"/>
    <w:rsid w:val="00055AD3"/>
    <w:rsid w:val="000C4C19"/>
    <w:rsid w:val="00102EE5"/>
    <w:rsid w:val="0011608D"/>
    <w:rsid w:val="00121CF6"/>
    <w:rsid w:val="00124495"/>
    <w:rsid w:val="00136960"/>
    <w:rsid w:val="00140704"/>
    <w:rsid w:val="00160BF3"/>
    <w:rsid w:val="00163F89"/>
    <w:rsid w:val="00177327"/>
    <w:rsid w:val="001D0097"/>
    <w:rsid w:val="001D5E25"/>
    <w:rsid w:val="002150DB"/>
    <w:rsid w:val="002419F5"/>
    <w:rsid w:val="002A2AFB"/>
    <w:rsid w:val="00321B41"/>
    <w:rsid w:val="00363A81"/>
    <w:rsid w:val="00371D77"/>
    <w:rsid w:val="003C77D1"/>
    <w:rsid w:val="003E1D86"/>
    <w:rsid w:val="003E452C"/>
    <w:rsid w:val="0041669B"/>
    <w:rsid w:val="00486238"/>
    <w:rsid w:val="0049621F"/>
    <w:rsid w:val="004E283C"/>
    <w:rsid w:val="004E31EA"/>
    <w:rsid w:val="004F3DFF"/>
    <w:rsid w:val="00547AA7"/>
    <w:rsid w:val="00554D47"/>
    <w:rsid w:val="00560EF7"/>
    <w:rsid w:val="005655BB"/>
    <w:rsid w:val="0057625C"/>
    <w:rsid w:val="0058481B"/>
    <w:rsid w:val="005A2A1C"/>
    <w:rsid w:val="005D7E00"/>
    <w:rsid w:val="005F3056"/>
    <w:rsid w:val="005F7983"/>
    <w:rsid w:val="006038A4"/>
    <w:rsid w:val="00634C33"/>
    <w:rsid w:val="00640BF3"/>
    <w:rsid w:val="006764D0"/>
    <w:rsid w:val="0067749A"/>
    <w:rsid w:val="00682ED2"/>
    <w:rsid w:val="0069024D"/>
    <w:rsid w:val="006924FB"/>
    <w:rsid w:val="006C756D"/>
    <w:rsid w:val="006D29DA"/>
    <w:rsid w:val="007142BE"/>
    <w:rsid w:val="00736C0A"/>
    <w:rsid w:val="00736D16"/>
    <w:rsid w:val="007415A8"/>
    <w:rsid w:val="00782BAF"/>
    <w:rsid w:val="00791AC1"/>
    <w:rsid w:val="0079516A"/>
    <w:rsid w:val="007A5671"/>
    <w:rsid w:val="007B19D0"/>
    <w:rsid w:val="007F0F4C"/>
    <w:rsid w:val="007F13CF"/>
    <w:rsid w:val="007F468B"/>
    <w:rsid w:val="00803331"/>
    <w:rsid w:val="0081373F"/>
    <w:rsid w:val="00822335"/>
    <w:rsid w:val="00825571"/>
    <w:rsid w:val="008661E9"/>
    <w:rsid w:val="00892E85"/>
    <w:rsid w:val="008C354C"/>
    <w:rsid w:val="008C4F51"/>
    <w:rsid w:val="008E43B4"/>
    <w:rsid w:val="009167E6"/>
    <w:rsid w:val="00926833"/>
    <w:rsid w:val="009318B9"/>
    <w:rsid w:val="009376E0"/>
    <w:rsid w:val="00940DEF"/>
    <w:rsid w:val="00942750"/>
    <w:rsid w:val="009506A7"/>
    <w:rsid w:val="00950BD7"/>
    <w:rsid w:val="00963C3D"/>
    <w:rsid w:val="00963DF2"/>
    <w:rsid w:val="009976A5"/>
    <w:rsid w:val="009A6D14"/>
    <w:rsid w:val="009B6729"/>
    <w:rsid w:val="009E4A81"/>
    <w:rsid w:val="009E798C"/>
    <w:rsid w:val="00A45A45"/>
    <w:rsid w:val="00A475AB"/>
    <w:rsid w:val="00A90277"/>
    <w:rsid w:val="00A929D1"/>
    <w:rsid w:val="00A95E35"/>
    <w:rsid w:val="00A963CD"/>
    <w:rsid w:val="00AA1896"/>
    <w:rsid w:val="00AB5671"/>
    <w:rsid w:val="00B0090B"/>
    <w:rsid w:val="00B31A3B"/>
    <w:rsid w:val="00B87DE8"/>
    <w:rsid w:val="00BD0FB0"/>
    <w:rsid w:val="00BD58CA"/>
    <w:rsid w:val="00BE300E"/>
    <w:rsid w:val="00C00873"/>
    <w:rsid w:val="00C264AC"/>
    <w:rsid w:val="00C3399F"/>
    <w:rsid w:val="00C71CDC"/>
    <w:rsid w:val="00CA0B15"/>
    <w:rsid w:val="00CD5D92"/>
    <w:rsid w:val="00CE231E"/>
    <w:rsid w:val="00CE7D6F"/>
    <w:rsid w:val="00CF0119"/>
    <w:rsid w:val="00D333DA"/>
    <w:rsid w:val="00D44DA3"/>
    <w:rsid w:val="00D72F56"/>
    <w:rsid w:val="00D833BE"/>
    <w:rsid w:val="00D84881"/>
    <w:rsid w:val="00DF7BC0"/>
    <w:rsid w:val="00E03D83"/>
    <w:rsid w:val="00E14B24"/>
    <w:rsid w:val="00E30F0F"/>
    <w:rsid w:val="00E51D63"/>
    <w:rsid w:val="00E77F17"/>
    <w:rsid w:val="00E80C05"/>
    <w:rsid w:val="00EB1037"/>
    <w:rsid w:val="00EB17EA"/>
    <w:rsid w:val="00EC79B1"/>
    <w:rsid w:val="00EE1FE9"/>
    <w:rsid w:val="00F160EB"/>
    <w:rsid w:val="00F575AA"/>
    <w:rsid w:val="00F877F1"/>
    <w:rsid w:val="00FC57E0"/>
    <w:rsid w:val="00FD35E3"/>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71"/>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9002">
      <w:bodyDiv w:val="1"/>
      <w:marLeft w:val="0"/>
      <w:marRight w:val="0"/>
      <w:marTop w:val="0"/>
      <w:marBottom w:val="0"/>
      <w:divBdr>
        <w:top w:val="none" w:sz="0" w:space="0" w:color="auto"/>
        <w:left w:val="none" w:sz="0" w:space="0" w:color="auto"/>
        <w:bottom w:val="none" w:sz="0" w:space="0" w:color="auto"/>
        <w:right w:val="none" w:sz="0" w:space="0" w:color="auto"/>
      </w:divBdr>
    </w:div>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75438542">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898780478">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17240388">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1898781217">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presentation/d/1uVYYse8DpJNBBUfCmB2lQzLb1V856pK8XlHx-4nCDbQ/copy?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umpu.com/en/document/read/63054656/my-familys-corn-fa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Tools-Resources/Other/Virtual-Lear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presentation/d/1K6GW9pCC49yBeZ8gvYMjpswgtx025FkWFcEhDt3GmsU/presen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57433aaa-c358-4e38-9b7e-73d53b264ee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A4C0B841-B2BC-4ED3-90B9-7E4E0DD1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Cindy Hall</cp:lastModifiedBy>
  <cp:revision>14</cp:revision>
  <dcterms:created xsi:type="dcterms:W3CDTF">2021-02-19T21:55:00Z</dcterms:created>
  <dcterms:modified xsi:type="dcterms:W3CDTF">2021-02-26T21:07:00Z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